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EEFA" w14:textId="0D1933F0" w:rsidR="00614405" w:rsidRDefault="00A97606">
      <w:pPr>
        <w:pStyle w:val="Title"/>
      </w:pPr>
      <w:r>
        <w:t>Marquette County I-Team</w:t>
      </w:r>
      <w:r w:rsidR="008840AF">
        <w:t xml:space="preserve"> AGENDA</w:t>
      </w:r>
    </w:p>
    <w:p w14:paraId="06A93325" w14:textId="2EB6ED1F" w:rsidR="00A97606" w:rsidRPr="00A97606" w:rsidRDefault="0085043B" w:rsidP="00C12C96">
      <w:pPr>
        <w:pStyle w:val="Heading1"/>
        <w:rPr>
          <w:b/>
          <w:i/>
          <w:color w:val="099BDD" w:themeColor="text2"/>
          <w:sz w:val="24"/>
        </w:rPr>
      </w:pPr>
      <w:r>
        <w:t>MA</w:t>
      </w:r>
      <w:r w:rsidR="00816009">
        <w:t>y</w:t>
      </w:r>
      <w:r w:rsidR="00B3559D">
        <w:t xml:space="preserve"> </w:t>
      </w:r>
      <w:r w:rsidR="00816009">
        <w:t>1</w:t>
      </w:r>
      <w:r>
        <w:t>6</w:t>
      </w:r>
      <w:r w:rsidR="00A97606">
        <w:t>, 20</w:t>
      </w:r>
      <w:r w:rsidR="008840AF">
        <w:t>2</w:t>
      </w:r>
      <w:r w:rsidR="00816009">
        <w:t>3</w:t>
      </w:r>
    </w:p>
    <w:p w14:paraId="241BB7AF" w14:textId="77777777" w:rsidR="00A97606" w:rsidRPr="00A97606" w:rsidRDefault="00A97606" w:rsidP="008840AF">
      <w:pPr>
        <w:spacing w:line="276" w:lineRule="auto"/>
        <w:rPr>
          <w:b/>
          <w:i/>
          <w:color w:val="099BDD" w:themeColor="text2"/>
          <w:sz w:val="24"/>
        </w:rPr>
      </w:pPr>
    </w:p>
    <w:p w14:paraId="010B8EB9" w14:textId="43F0C239" w:rsidR="007B5E98" w:rsidRPr="002B436E" w:rsidRDefault="00A97606" w:rsidP="006B2EFB">
      <w:pPr>
        <w:pStyle w:val="ListParagraph"/>
        <w:numPr>
          <w:ilvl w:val="0"/>
          <w:numId w:val="4"/>
        </w:numPr>
        <w:spacing w:line="276" w:lineRule="auto"/>
        <w:rPr>
          <w:b/>
          <w:sz w:val="24"/>
        </w:rPr>
      </w:pPr>
      <w:r w:rsidRPr="002B436E">
        <w:rPr>
          <w:b/>
          <w:sz w:val="24"/>
        </w:rPr>
        <w:t>Call to Order &amp; Introductions</w:t>
      </w:r>
    </w:p>
    <w:p w14:paraId="0657CFB7" w14:textId="77777777" w:rsidR="00AA2556" w:rsidRPr="002B436E" w:rsidRDefault="00AA2556" w:rsidP="006B2EFB">
      <w:pPr>
        <w:pStyle w:val="ListParagraph"/>
        <w:spacing w:line="276" w:lineRule="auto"/>
        <w:ind w:left="1080"/>
        <w:rPr>
          <w:b/>
          <w:sz w:val="24"/>
        </w:rPr>
      </w:pPr>
    </w:p>
    <w:p w14:paraId="352B4978" w14:textId="01F71A84" w:rsidR="0028169D" w:rsidRPr="002B436E" w:rsidRDefault="00A97606" w:rsidP="006B2EFB">
      <w:pPr>
        <w:pStyle w:val="ListParagraph"/>
        <w:numPr>
          <w:ilvl w:val="0"/>
          <w:numId w:val="4"/>
        </w:numPr>
        <w:spacing w:line="276" w:lineRule="auto"/>
        <w:rPr>
          <w:b/>
          <w:sz w:val="24"/>
        </w:rPr>
      </w:pPr>
      <w:r w:rsidRPr="002B436E">
        <w:rPr>
          <w:b/>
          <w:sz w:val="24"/>
        </w:rPr>
        <w:t>Approval of Agenda</w:t>
      </w:r>
      <w:r w:rsidR="00E62EC2" w:rsidRPr="002B436E">
        <w:rPr>
          <w:b/>
          <w:sz w:val="24"/>
        </w:rPr>
        <w:t xml:space="preserve"> &amp;</w:t>
      </w:r>
      <w:r w:rsidR="00887282" w:rsidRPr="002B436E">
        <w:rPr>
          <w:b/>
          <w:sz w:val="24"/>
        </w:rPr>
        <w:t xml:space="preserve"> </w:t>
      </w:r>
      <w:r w:rsidR="0085043B">
        <w:rPr>
          <w:b/>
          <w:sz w:val="24"/>
        </w:rPr>
        <w:t>February</w:t>
      </w:r>
      <w:r w:rsidR="00DC0A12" w:rsidRPr="002B436E">
        <w:rPr>
          <w:b/>
          <w:sz w:val="24"/>
        </w:rPr>
        <w:t xml:space="preserve"> Minutes</w:t>
      </w:r>
    </w:p>
    <w:p w14:paraId="7C7BB378" w14:textId="77777777" w:rsidR="000B4B1F" w:rsidRDefault="000B4B1F" w:rsidP="006B2EFB">
      <w:pPr>
        <w:pStyle w:val="ListParagraph"/>
        <w:spacing w:line="276" w:lineRule="auto"/>
        <w:ind w:left="1080"/>
        <w:rPr>
          <w:b/>
          <w:sz w:val="24"/>
        </w:rPr>
      </w:pPr>
    </w:p>
    <w:p w14:paraId="5CD3FC08" w14:textId="6406E990" w:rsidR="002D6BDB" w:rsidRPr="004B112F" w:rsidRDefault="00FB3264" w:rsidP="004B112F">
      <w:pPr>
        <w:pStyle w:val="ListParagraph"/>
        <w:numPr>
          <w:ilvl w:val="0"/>
          <w:numId w:val="4"/>
        </w:numPr>
        <w:spacing w:after="0" w:line="276" w:lineRule="auto"/>
        <w:rPr>
          <w:b/>
          <w:color w:val="FF0000"/>
          <w:sz w:val="24"/>
        </w:rPr>
      </w:pPr>
      <w:r w:rsidRPr="00DB2540">
        <w:rPr>
          <w:b/>
          <w:sz w:val="24"/>
        </w:rPr>
        <w:t xml:space="preserve"> </w:t>
      </w:r>
      <w:r w:rsidR="0085043B">
        <w:rPr>
          <w:b/>
          <w:sz w:val="24"/>
        </w:rPr>
        <w:t>Monika W</w:t>
      </w:r>
      <w:r w:rsidR="004B112F">
        <w:rPr>
          <w:b/>
          <w:sz w:val="24"/>
        </w:rPr>
        <w:t xml:space="preserve">aisbrot from National Exchange Bank </w:t>
      </w:r>
      <w:r w:rsidRPr="00DB2540">
        <w:rPr>
          <w:b/>
          <w:sz w:val="24"/>
        </w:rPr>
        <w:t>to present</w:t>
      </w:r>
      <w:r w:rsidR="004B112F">
        <w:rPr>
          <w:b/>
          <w:sz w:val="24"/>
        </w:rPr>
        <w:t xml:space="preserve"> on financial exploitation/scams.</w:t>
      </w:r>
      <w:r w:rsidR="009E5259" w:rsidRPr="004B112F">
        <w:rPr>
          <w:b/>
          <w:sz w:val="24"/>
        </w:rPr>
        <w:t xml:space="preserve"> </w:t>
      </w:r>
    </w:p>
    <w:p w14:paraId="3759BB76" w14:textId="5CCA6D67" w:rsidR="00241684" w:rsidRPr="002D6BDB" w:rsidRDefault="00241684" w:rsidP="002D6BDB">
      <w:pPr>
        <w:spacing w:after="0" w:line="240" w:lineRule="auto"/>
        <w:ind w:left="360" w:firstLine="720"/>
        <w:rPr>
          <w:b/>
          <w:sz w:val="24"/>
        </w:rPr>
      </w:pPr>
      <w:r w:rsidRPr="002D6BDB">
        <w:rPr>
          <w:b/>
          <w:sz w:val="24"/>
        </w:rPr>
        <w:t>Upcoming Presentations:  Suggestions for upcoming presentations welcome</w:t>
      </w:r>
    </w:p>
    <w:p w14:paraId="7B86E35C" w14:textId="77777777" w:rsidR="00332833" w:rsidRDefault="007F3C87" w:rsidP="006B2EFB">
      <w:pPr>
        <w:pStyle w:val="ListParagraph"/>
        <w:spacing w:line="240" w:lineRule="auto"/>
        <w:ind w:left="1080"/>
        <w:rPr>
          <w:b/>
          <w:sz w:val="24"/>
        </w:rPr>
      </w:pPr>
      <w:r>
        <w:rPr>
          <w:b/>
          <w:sz w:val="24"/>
        </w:rPr>
        <w:t>Polly Shoemaker Guardian Support Center</w:t>
      </w:r>
      <w:r w:rsidR="007D7A20">
        <w:rPr>
          <w:b/>
          <w:sz w:val="24"/>
        </w:rPr>
        <w:t>?</w:t>
      </w:r>
      <w:r w:rsidR="00332833">
        <w:rPr>
          <w:b/>
          <w:sz w:val="24"/>
        </w:rPr>
        <w:t xml:space="preserve"> </w:t>
      </w:r>
    </w:p>
    <w:p w14:paraId="183CC7EC" w14:textId="7350BD9B" w:rsidR="00FB3264" w:rsidRDefault="00332833" w:rsidP="006B2EFB">
      <w:pPr>
        <w:pStyle w:val="ListParagraph"/>
        <w:spacing w:line="240" w:lineRule="auto"/>
        <w:ind w:left="1080"/>
        <w:rPr>
          <w:b/>
          <w:sz w:val="24"/>
        </w:rPr>
      </w:pPr>
      <w:r>
        <w:rPr>
          <w:b/>
          <w:sz w:val="24"/>
        </w:rPr>
        <w:t>Sonya K Victim Service Attorney (Elder Financial Empowerment Project CWAG)</w:t>
      </w:r>
    </w:p>
    <w:p w14:paraId="0C7406F6" w14:textId="51F6F0FF" w:rsidR="007E3C1E" w:rsidRDefault="00526F02" w:rsidP="006B2EFB">
      <w:pPr>
        <w:pStyle w:val="ListParagraph"/>
        <w:spacing w:line="276" w:lineRule="auto"/>
        <w:ind w:left="1080"/>
        <w:rPr>
          <w:b/>
          <w:sz w:val="24"/>
        </w:rPr>
      </w:pPr>
      <w:r>
        <w:rPr>
          <w:b/>
          <w:sz w:val="24"/>
        </w:rPr>
        <w:t xml:space="preserve">Legal </w:t>
      </w:r>
      <w:r w:rsidR="00870511">
        <w:rPr>
          <w:b/>
          <w:sz w:val="24"/>
        </w:rPr>
        <w:t xml:space="preserve">Action of Wi- joint </w:t>
      </w:r>
      <w:r w:rsidR="0011230F">
        <w:rPr>
          <w:b/>
          <w:sz w:val="24"/>
        </w:rPr>
        <w:t xml:space="preserve">bank accounts </w:t>
      </w:r>
      <w:r w:rsidR="00133765">
        <w:rPr>
          <w:b/>
          <w:sz w:val="24"/>
        </w:rPr>
        <w:t>and exploitation</w:t>
      </w:r>
    </w:p>
    <w:p w14:paraId="4B2FCB47" w14:textId="77777777" w:rsidR="00526F02" w:rsidRPr="002B436E" w:rsidRDefault="00526F02" w:rsidP="006B2EFB">
      <w:pPr>
        <w:pStyle w:val="ListParagraph"/>
        <w:spacing w:line="276" w:lineRule="auto"/>
        <w:ind w:left="1080"/>
        <w:rPr>
          <w:b/>
          <w:sz w:val="24"/>
        </w:rPr>
      </w:pPr>
    </w:p>
    <w:p w14:paraId="33D15EC5" w14:textId="70AEFD5C" w:rsidR="008840AF" w:rsidRPr="00133765" w:rsidRDefault="00A97606" w:rsidP="00133765">
      <w:pPr>
        <w:pStyle w:val="ListParagraph"/>
        <w:numPr>
          <w:ilvl w:val="0"/>
          <w:numId w:val="4"/>
        </w:numPr>
        <w:spacing w:line="276" w:lineRule="auto"/>
        <w:rPr>
          <w:b/>
          <w:sz w:val="24"/>
        </w:rPr>
      </w:pPr>
      <w:r w:rsidRPr="002B436E">
        <w:rPr>
          <w:b/>
          <w:sz w:val="24"/>
        </w:rPr>
        <w:t>Stories, Successes, and Struggles</w:t>
      </w:r>
    </w:p>
    <w:p w14:paraId="59C788F3" w14:textId="77777777" w:rsidR="00913FA0" w:rsidRPr="002B436E" w:rsidRDefault="00913FA0" w:rsidP="006B2EFB">
      <w:pPr>
        <w:pStyle w:val="ListParagraph"/>
        <w:spacing w:line="276" w:lineRule="auto"/>
        <w:ind w:left="1080"/>
        <w:rPr>
          <w:b/>
          <w:sz w:val="24"/>
        </w:rPr>
      </w:pPr>
    </w:p>
    <w:p w14:paraId="29F3DE27" w14:textId="2CC68AAF" w:rsidR="006B2EFB" w:rsidRDefault="008840AF" w:rsidP="00913FA0">
      <w:pPr>
        <w:pStyle w:val="ListParagraph"/>
        <w:numPr>
          <w:ilvl w:val="0"/>
          <w:numId w:val="4"/>
        </w:numPr>
        <w:spacing w:line="276" w:lineRule="auto"/>
        <w:rPr>
          <w:b/>
          <w:sz w:val="24"/>
        </w:rPr>
      </w:pPr>
      <w:r w:rsidRPr="002B436E">
        <w:rPr>
          <w:b/>
          <w:sz w:val="24"/>
        </w:rPr>
        <w:t>Agency Updates</w:t>
      </w:r>
      <w:r w:rsidR="00DC0A12" w:rsidRPr="002B436E">
        <w:rPr>
          <w:b/>
          <w:sz w:val="24"/>
        </w:rPr>
        <w:t xml:space="preserve"> </w:t>
      </w:r>
      <w:r w:rsidR="0028169D" w:rsidRPr="002B436E">
        <w:rPr>
          <w:b/>
          <w:sz w:val="24"/>
        </w:rPr>
        <w:t xml:space="preserve">&amp; </w:t>
      </w:r>
      <w:r w:rsidRPr="002B436E">
        <w:rPr>
          <w:b/>
          <w:sz w:val="24"/>
        </w:rPr>
        <w:t>Upcoming Events from Attendees</w:t>
      </w:r>
    </w:p>
    <w:p w14:paraId="73DCD818" w14:textId="77777777" w:rsidR="00913FA0" w:rsidRPr="00913FA0" w:rsidRDefault="00913FA0" w:rsidP="00913FA0">
      <w:pPr>
        <w:pStyle w:val="ListParagraph"/>
        <w:rPr>
          <w:b/>
          <w:sz w:val="24"/>
        </w:rPr>
      </w:pPr>
    </w:p>
    <w:p w14:paraId="57C3212E" w14:textId="77777777" w:rsidR="00913FA0" w:rsidRPr="00913FA0" w:rsidRDefault="00913FA0" w:rsidP="00913FA0">
      <w:pPr>
        <w:pStyle w:val="ListParagraph"/>
        <w:spacing w:line="276" w:lineRule="auto"/>
        <w:ind w:left="1080"/>
        <w:rPr>
          <w:b/>
          <w:sz w:val="24"/>
        </w:rPr>
      </w:pPr>
    </w:p>
    <w:p w14:paraId="24CC32EC" w14:textId="5B82250F" w:rsidR="00F711BF" w:rsidRPr="00275E7F" w:rsidRDefault="00F97F46" w:rsidP="00D630C0">
      <w:pPr>
        <w:pStyle w:val="ListParagraph"/>
        <w:numPr>
          <w:ilvl w:val="0"/>
          <w:numId w:val="4"/>
        </w:numPr>
        <w:spacing w:line="276" w:lineRule="auto"/>
        <w:rPr>
          <w:b/>
          <w:sz w:val="24"/>
        </w:rPr>
      </w:pPr>
      <w:r w:rsidRPr="00275E7F">
        <w:rPr>
          <w:b/>
          <w:sz w:val="24"/>
        </w:rPr>
        <w:t>I-Team Recruitment</w:t>
      </w:r>
      <w:r w:rsidR="006B2EFB" w:rsidRPr="00275E7F">
        <w:rPr>
          <w:b/>
          <w:sz w:val="24"/>
        </w:rPr>
        <w:t xml:space="preserve"> and </w:t>
      </w:r>
      <w:r w:rsidR="007B5E98" w:rsidRPr="00275E7F">
        <w:rPr>
          <w:b/>
          <w:sz w:val="24"/>
        </w:rPr>
        <w:t>Suggested Agenda Items</w:t>
      </w:r>
      <w:r w:rsidR="0028169D" w:rsidRPr="00275E7F">
        <w:rPr>
          <w:b/>
          <w:sz w:val="24"/>
        </w:rPr>
        <w:t xml:space="preserve"> for next meeting</w:t>
      </w:r>
      <w:r w:rsidR="00427F4C" w:rsidRPr="00275E7F">
        <w:rPr>
          <w:b/>
          <w:sz w:val="24"/>
        </w:rPr>
        <w:t xml:space="preserve">. </w:t>
      </w:r>
      <w:r w:rsidR="00E254D0">
        <w:rPr>
          <w:b/>
          <w:sz w:val="24"/>
        </w:rPr>
        <w:t>November meeting needs to change.  Do</w:t>
      </w:r>
      <w:r w:rsidR="001B1170">
        <w:rPr>
          <w:b/>
          <w:sz w:val="24"/>
        </w:rPr>
        <w:t>es November 28</w:t>
      </w:r>
      <w:r w:rsidR="001B1170" w:rsidRPr="001B1170">
        <w:rPr>
          <w:b/>
          <w:sz w:val="24"/>
          <w:vertAlign w:val="superscript"/>
        </w:rPr>
        <w:t>th</w:t>
      </w:r>
      <w:r w:rsidR="001B1170">
        <w:rPr>
          <w:b/>
          <w:sz w:val="24"/>
        </w:rPr>
        <w:t xml:space="preserve"> work?</w:t>
      </w:r>
      <w:r w:rsidR="00984B95">
        <w:rPr>
          <w:b/>
          <w:sz w:val="24"/>
        </w:rPr>
        <w:t xml:space="preserve"> </w:t>
      </w:r>
      <w:r w:rsidR="00265C77">
        <w:rPr>
          <w:b/>
          <w:sz w:val="24"/>
        </w:rPr>
        <w:t>November 22 is open too</w:t>
      </w:r>
      <w:r w:rsidR="0081402A">
        <w:rPr>
          <w:b/>
          <w:sz w:val="24"/>
        </w:rPr>
        <w:t>.</w:t>
      </w:r>
    </w:p>
    <w:p w14:paraId="75C86644" w14:textId="77777777" w:rsidR="003969C3" w:rsidRPr="002B436E" w:rsidRDefault="003969C3" w:rsidP="006B2EFB">
      <w:pPr>
        <w:pStyle w:val="ListParagraph"/>
        <w:spacing w:line="276" w:lineRule="auto"/>
        <w:ind w:left="1080"/>
        <w:rPr>
          <w:b/>
          <w:sz w:val="24"/>
        </w:rPr>
      </w:pPr>
    </w:p>
    <w:p w14:paraId="3679100E" w14:textId="57E8EF74" w:rsidR="00462187" w:rsidRDefault="007B5E98" w:rsidP="006B2EFB">
      <w:pPr>
        <w:pStyle w:val="ListParagraph"/>
        <w:numPr>
          <w:ilvl w:val="0"/>
          <w:numId w:val="4"/>
        </w:numPr>
        <w:spacing w:line="276" w:lineRule="auto"/>
        <w:rPr>
          <w:b/>
          <w:sz w:val="24"/>
        </w:rPr>
      </w:pPr>
      <w:r w:rsidRPr="002B436E">
        <w:rPr>
          <w:b/>
          <w:sz w:val="24"/>
        </w:rPr>
        <w:t>Adjourn</w:t>
      </w:r>
    </w:p>
    <w:p w14:paraId="1E370BFC" w14:textId="6C886894" w:rsidR="000B4B1F" w:rsidRDefault="000B4B1F" w:rsidP="006B2EFB">
      <w:pPr>
        <w:spacing w:line="276" w:lineRule="auto"/>
        <w:rPr>
          <w:b/>
          <w:sz w:val="24"/>
        </w:rPr>
      </w:pPr>
    </w:p>
    <w:p w14:paraId="4820D812" w14:textId="2F0E105E" w:rsidR="000B4B1F" w:rsidRDefault="000B4B1F" w:rsidP="006B2EFB">
      <w:pPr>
        <w:spacing w:line="276" w:lineRule="auto"/>
        <w:rPr>
          <w:b/>
          <w:sz w:val="24"/>
        </w:rPr>
      </w:pPr>
    </w:p>
    <w:p w14:paraId="6C8439EF" w14:textId="36B29B63" w:rsidR="000B4B1F" w:rsidRDefault="000B4B1F" w:rsidP="000B4B1F">
      <w:pPr>
        <w:spacing w:line="276" w:lineRule="auto"/>
        <w:rPr>
          <w:b/>
          <w:sz w:val="24"/>
        </w:rPr>
      </w:pPr>
    </w:p>
    <w:p w14:paraId="7CFFEFE4" w14:textId="01A2F03F" w:rsidR="006B2EFB" w:rsidRDefault="006B2EFB" w:rsidP="000B4B1F">
      <w:pPr>
        <w:spacing w:line="276" w:lineRule="auto"/>
        <w:rPr>
          <w:b/>
          <w:sz w:val="24"/>
        </w:rPr>
      </w:pPr>
    </w:p>
    <w:p w14:paraId="62E76272" w14:textId="61B8AD25" w:rsidR="006B2EFB" w:rsidRDefault="006B2EFB" w:rsidP="000B4B1F">
      <w:pPr>
        <w:spacing w:line="276" w:lineRule="auto"/>
        <w:rPr>
          <w:b/>
          <w:sz w:val="24"/>
        </w:rPr>
      </w:pPr>
    </w:p>
    <w:p w14:paraId="2A750C45" w14:textId="77777777" w:rsidR="006B2EFB" w:rsidRDefault="006B2EFB" w:rsidP="000B4B1F">
      <w:pPr>
        <w:spacing w:line="276" w:lineRule="auto"/>
        <w:rPr>
          <w:b/>
          <w:sz w:val="24"/>
        </w:rPr>
      </w:pPr>
    </w:p>
    <w:p w14:paraId="13650FEA" w14:textId="77777777" w:rsidR="000B4B1F" w:rsidRPr="000B4B1F" w:rsidRDefault="000B4B1F" w:rsidP="000B4B1F">
      <w:pPr>
        <w:spacing w:line="276" w:lineRule="auto"/>
        <w:rPr>
          <w:b/>
          <w:sz w:val="24"/>
        </w:rPr>
      </w:pPr>
    </w:p>
    <w:p w14:paraId="1195B0F3" w14:textId="3E69B472" w:rsidR="00F711BF" w:rsidRPr="00E7699A" w:rsidRDefault="00F711BF" w:rsidP="00F711BF">
      <w:pPr>
        <w:spacing w:line="240" w:lineRule="auto"/>
        <w:jc w:val="center"/>
        <w:rPr>
          <w:b/>
          <w:bCs/>
          <w:sz w:val="28"/>
          <w:szCs w:val="28"/>
        </w:rPr>
      </w:pPr>
      <w:r>
        <w:rPr>
          <w:b/>
          <w:bCs/>
          <w:sz w:val="40"/>
          <w:szCs w:val="40"/>
        </w:rPr>
        <w:lastRenderedPageBreak/>
        <w:t>What is an I-TEAM?</w:t>
      </w:r>
    </w:p>
    <w:p w14:paraId="36B221E9" w14:textId="77777777" w:rsidR="00F711BF" w:rsidRPr="00E7699A" w:rsidRDefault="00F711BF" w:rsidP="00F711BF">
      <w:pPr>
        <w:rPr>
          <w:b/>
          <w:bCs/>
          <w:sz w:val="28"/>
          <w:szCs w:val="28"/>
        </w:rPr>
      </w:pPr>
      <w:r>
        <w:rPr>
          <w:b/>
          <w:bCs/>
          <w:sz w:val="28"/>
          <w:szCs w:val="28"/>
        </w:rPr>
        <w:t>The Marquette County I-TEAM is a group of professionals from a variety of disciplines who meet 4 times a year to discuss and provide consultation on specific cases of elder abuse, neglect or exploitation.  We act as a sounding board and provide different perspectives on problems.  We identify and develop needed resources.  Each I-TEAM member commits to keeping discussions of specific abuse cases confidential.</w:t>
      </w:r>
    </w:p>
    <w:p w14:paraId="6ACBB3FF" w14:textId="77777777" w:rsidR="00F711BF" w:rsidRDefault="00F711BF" w:rsidP="00F711BF">
      <w:pPr>
        <w:rPr>
          <w:b/>
          <w:bCs/>
          <w:sz w:val="40"/>
          <w:szCs w:val="40"/>
        </w:rPr>
      </w:pPr>
    </w:p>
    <w:p w14:paraId="23C51B00" w14:textId="77777777" w:rsidR="00F711BF" w:rsidRPr="00ED0B29" w:rsidRDefault="00F711BF" w:rsidP="00F711BF">
      <w:pPr>
        <w:spacing w:line="240" w:lineRule="auto"/>
        <w:jc w:val="center"/>
        <w:rPr>
          <w:b/>
          <w:bCs/>
          <w:sz w:val="40"/>
          <w:szCs w:val="40"/>
        </w:rPr>
      </w:pPr>
      <w:r>
        <w:rPr>
          <w:b/>
          <w:bCs/>
          <w:sz w:val="40"/>
          <w:szCs w:val="40"/>
        </w:rPr>
        <w:t>Goals of an I-TEAM</w:t>
      </w:r>
    </w:p>
    <w:p w14:paraId="5BA98F10" w14:textId="77777777" w:rsidR="00F711BF" w:rsidRDefault="00F711BF" w:rsidP="00F711BF">
      <w:pPr>
        <w:pStyle w:val="ListParagraph"/>
        <w:numPr>
          <w:ilvl w:val="0"/>
          <w:numId w:val="5"/>
        </w:numPr>
        <w:spacing w:before="0" w:after="160" w:line="259" w:lineRule="auto"/>
        <w:rPr>
          <w:b/>
          <w:bCs/>
          <w:sz w:val="28"/>
          <w:szCs w:val="28"/>
        </w:rPr>
      </w:pPr>
      <w:r w:rsidRPr="003D3949">
        <w:rPr>
          <w:b/>
          <w:bCs/>
          <w:sz w:val="28"/>
          <w:szCs w:val="28"/>
        </w:rPr>
        <w:t xml:space="preserve">to increase awareness of elder abuse in the community, especially amongst professionals who regularly work with these populations.  </w:t>
      </w:r>
    </w:p>
    <w:p w14:paraId="12E23E45" w14:textId="77777777" w:rsidR="00F711BF" w:rsidRDefault="00F711BF" w:rsidP="00F711BF">
      <w:pPr>
        <w:pStyle w:val="ListParagraph"/>
        <w:numPr>
          <w:ilvl w:val="0"/>
          <w:numId w:val="5"/>
        </w:numPr>
        <w:spacing w:before="0" w:after="160" w:line="259" w:lineRule="auto"/>
        <w:rPr>
          <w:b/>
          <w:bCs/>
          <w:sz w:val="28"/>
          <w:szCs w:val="28"/>
        </w:rPr>
      </w:pPr>
      <w:r>
        <w:rPr>
          <w:b/>
          <w:bCs/>
          <w:sz w:val="28"/>
          <w:szCs w:val="28"/>
        </w:rPr>
        <w:t>Coordinate the efforts of various agencies dealing with elder abuse and build a better understanding and respect for all agencies involved</w:t>
      </w:r>
    </w:p>
    <w:p w14:paraId="0C7B8E4C" w14:textId="77777777" w:rsidR="00F711BF" w:rsidRDefault="00F711BF" w:rsidP="00F711BF">
      <w:pPr>
        <w:pStyle w:val="ListParagraph"/>
        <w:numPr>
          <w:ilvl w:val="0"/>
          <w:numId w:val="5"/>
        </w:numPr>
        <w:spacing w:before="0" w:after="160" w:line="259" w:lineRule="auto"/>
        <w:rPr>
          <w:b/>
          <w:bCs/>
          <w:sz w:val="28"/>
          <w:szCs w:val="28"/>
        </w:rPr>
      </w:pPr>
      <w:r>
        <w:rPr>
          <w:b/>
          <w:bCs/>
          <w:sz w:val="28"/>
          <w:szCs w:val="28"/>
        </w:rPr>
        <w:t>Identify service gaps and define ways the public and private sectors can work together to meet these needs and provide the best services to these populations</w:t>
      </w:r>
    </w:p>
    <w:p w14:paraId="7B0EBA0B" w14:textId="77777777" w:rsidR="00F711BF" w:rsidRDefault="00F711BF" w:rsidP="00F711BF">
      <w:pPr>
        <w:pStyle w:val="ListParagraph"/>
        <w:numPr>
          <w:ilvl w:val="0"/>
          <w:numId w:val="5"/>
        </w:numPr>
        <w:spacing w:before="0" w:after="160" w:line="259" w:lineRule="auto"/>
        <w:rPr>
          <w:b/>
          <w:bCs/>
          <w:sz w:val="28"/>
          <w:szCs w:val="28"/>
        </w:rPr>
      </w:pPr>
      <w:r>
        <w:rPr>
          <w:b/>
          <w:bCs/>
          <w:sz w:val="28"/>
          <w:szCs w:val="28"/>
        </w:rPr>
        <w:t xml:space="preserve">Decrease elder abuse by developing appropriate resources, implementing preventative strategies and/or identifying and/or intervening in cases earlier </w:t>
      </w:r>
    </w:p>
    <w:p w14:paraId="7F04404A" w14:textId="77777777" w:rsidR="00F711BF" w:rsidRDefault="00F711BF" w:rsidP="00F711BF">
      <w:pPr>
        <w:pStyle w:val="ListParagraph"/>
        <w:ind w:left="780"/>
        <w:rPr>
          <w:b/>
          <w:bCs/>
          <w:sz w:val="28"/>
          <w:szCs w:val="28"/>
        </w:rPr>
      </w:pPr>
    </w:p>
    <w:p w14:paraId="6123404E" w14:textId="77777777" w:rsidR="00F711BF" w:rsidRDefault="00F711BF" w:rsidP="00F711BF">
      <w:pPr>
        <w:pStyle w:val="ListParagraph"/>
        <w:ind w:left="780"/>
        <w:rPr>
          <w:b/>
          <w:bCs/>
          <w:sz w:val="28"/>
          <w:szCs w:val="28"/>
        </w:rPr>
      </w:pPr>
    </w:p>
    <w:p w14:paraId="2066E00E" w14:textId="77777777" w:rsidR="00F711BF" w:rsidRPr="00E7699A" w:rsidRDefault="00F711BF" w:rsidP="00F711BF">
      <w:pPr>
        <w:pStyle w:val="ListParagraph"/>
        <w:spacing w:line="360" w:lineRule="auto"/>
        <w:ind w:left="0"/>
        <w:jc w:val="center"/>
        <w:rPr>
          <w:b/>
          <w:bCs/>
          <w:sz w:val="28"/>
          <w:szCs w:val="28"/>
        </w:rPr>
      </w:pPr>
      <w:r>
        <w:rPr>
          <w:b/>
          <w:bCs/>
          <w:sz w:val="40"/>
          <w:szCs w:val="40"/>
        </w:rPr>
        <w:t>Benefits of an I-TEAM</w:t>
      </w:r>
    </w:p>
    <w:p w14:paraId="25AE4C42" w14:textId="77777777" w:rsidR="00F711BF" w:rsidRPr="00ED0B29" w:rsidRDefault="00F711BF" w:rsidP="00F711BF">
      <w:pPr>
        <w:pStyle w:val="ListParagraph"/>
        <w:ind w:left="0"/>
        <w:rPr>
          <w:b/>
          <w:bCs/>
          <w:sz w:val="28"/>
          <w:szCs w:val="28"/>
        </w:rPr>
      </w:pPr>
      <w:r>
        <w:rPr>
          <w:b/>
          <w:bCs/>
          <w:sz w:val="28"/>
          <w:szCs w:val="28"/>
        </w:rPr>
        <w:t xml:space="preserve">I-TEAMS improve cooperation and coordination between agencies and create a broader range of strategies, solutions and perspectives for abuse cases.  Each discipline on the team has specific skills and strategies from their own background and training.  It generally results in less duplication of services and fewer gaps in service.  In addition to increasing knowledge of community resources, an I-TEAM provides a more holistic approach by considering the entire life of the person.  </w:t>
      </w:r>
    </w:p>
    <w:p w14:paraId="4E50ECB5" w14:textId="77777777" w:rsidR="00F711BF" w:rsidRDefault="00F711BF" w:rsidP="008840AF">
      <w:pPr>
        <w:pStyle w:val="ListParagraph"/>
        <w:spacing w:line="276" w:lineRule="auto"/>
        <w:ind w:left="1080"/>
        <w:rPr>
          <w:b/>
          <w:color w:val="099BDD" w:themeColor="text2"/>
          <w:sz w:val="24"/>
        </w:rPr>
      </w:pPr>
    </w:p>
    <w:p w14:paraId="2C00D4AB" w14:textId="355D8452" w:rsidR="00461F69" w:rsidRDefault="00461F69">
      <w:pPr>
        <w:rPr>
          <w:b/>
          <w:color w:val="099BDD" w:themeColor="text2"/>
          <w:sz w:val="24"/>
        </w:rPr>
      </w:pPr>
    </w:p>
    <w:sectPr w:rsidR="00461F6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20E3" w14:textId="77777777" w:rsidR="00D75D6D" w:rsidRDefault="00D75D6D">
      <w:pPr>
        <w:spacing w:after="0" w:line="240" w:lineRule="auto"/>
      </w:pPr>
      <w:r>
        <w:separator/>
      </w:r>
    </w:p>
  </w:endnote>
  <w:endnote w:type="continuationSeparator" w:id="0">
    <w:p w14:paraId="140CF716" w14:textId="77777777" w:rsidR="00D75D6D" w:rsidRDefault="00D7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3185" w14:textId="77777777" w:rsidR="00D75D6D" w:rsidRDefault="00D75D6D">
      <w:pPr>
        <w:spacing w:after="0" w:line="240" w:lineRule="auto"/>
      </w:pPr>
      <w:r>
        <w:separator/>
      </w:r>
    </w:p>
  </w:footnote>
  <w:footnote w:type="continuationSeparator" w:id="0">
    <w:p w14:paraId="25F320F7" w14:textId="77777777" w:rsidR="00D75D6D" w:rsidRDefault="00D75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BD"/>
      </v:shape>
    </w:pict>
  </w:numPicBullet>
  <w:abstractNum w:abstractNumId="0" w15:restartNumberingAfterBreak="0">
    <w:nsid w:val="0B9A330D"/>
    <w:multiLevelType w:val="hybridMultilevel"/>
    <w:tmpl w:val="51661E48"/>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07B63"/>
    <w:multiLevelType w:val="hybridMultilevel"/>
    <w:tmpl w:val="973C3C4A"/>
    <w:lvl w:ilvl="0" w:tplc="41CCA19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894692">
    <w:abstractNumId w:val="4"/>
  </w:num>
  <w:num w:numId="2" w16cid:durableId="1176458276">
    <w:abstractNumId w:val="1"/>
  </w:num>
  <w:num w:numId="3" w16cid:durableId="590356241">
    <w:abstractNumId w:val="3"/>
  </w:num>
  <w:num w:numId="4" w16cid:durableId="1385332720">
    <w:abstractNumId w:val="2"/>
  </w:num>
  <w:num w:numId="5" w16cid:durableId="47024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06"/>
    <w:rsid w:val="0002166C"/>
    <w:rsid w:val="00042D72"/>
    <w:rsid w:val="000B4B1F"/>
    <w:rsid w:val="000E5AAE"/>
    <w:rsid w:val="000F3492"/>
    <w:rsid w:val="0011230F"/>
    <w:rsid w:val="001213F0"/>
    <w:rsid w:val="00133765"/>
    <w:rsid w:val="00150564"/>
    <w:rsid w:val="001B1170"/>
    <w:rsid w:val="001B40E1"/>
    <w:rsid w:val="001C5878"/>
    <w:rsid w:val="00241684"/>
    <w:rsid w:val="00265C77"/>
    <w:rsid w:val="00275E7F"/>
    <w:rsid w:val="0028169D"/>
    <w:rsid w:val="00283F47"/>
    <w:rsid w:val="002B436E"/>
    <w:rsid w:val="002D6BDB"/>
    <w:rsid w:val="002E5B00"/>
    <w:rsid w:val="002F4BCB"/>
    <w:rsid w:val="00306AA3"/>
    <w:rsid w:val="00332833"/>
    <w:rsid w:val="00342B14"/>
    <w:rsid w:val="00342B6C"/>
    <w:rsid w:val="00347262"/>
    <w:rsid w:val="0035084F"/>
    <w:rsid w:val="00352281"/>
    <w:rsid w:val="003715BC"/>
    <w:rsid w:val="003969C3"/>
    <w:rsid w:val="003A32CF"/>
    <w:rsid w:val="003A71C9"/>
    <w:rsid w:val="00427F4C"/>
    <w:rsid w:val="00437F9E"/>
    <w:rsid w:val="00461F69"/>
    <w:rsid w:val="00462187"/>
    <w:rsid w:val="004777ED"/>
    <w:rsid w:val="004B112F"/>
    <w:rsid w:val="00517BE4"/>
    <w:rsid w:val="00526F02"/>
    <w:rsid w:val="00547624"/>
    <w:rsid w:val="005526F2"/>
    <w:rsid w:val="00571FDA"/>
    <w:rsid w:val="0057233F"/>
    <w:rsid w:val="005A77CD"/>
    <w:rsid w:val="00614405"/>
    <w:rsid w:val="00633940"/>
    <w:rsid w:val="00647E23"/>
    <w:rsid w:val="0068341F"/>
    <w:rsid w:val="00691DD7"/>
    <w:rsid w:val="006B2EFB"/>
    <w:rsid w:val="006D134A"/>
    <w:rsid w:val="007112A2"/>
    <w:rsid w:val="00744DCE"/>
    <w:rsid w:val="007B5E98"/>
    <w:rsid w:val="007C0C13"/>
    <w:rsid w:val="007C1828"/>
    <w:rsid w:val="007C6453"/>
    <w:rsid w:val="007D7A20"/>
    <w:rsid w:val="007E3C1E"/>
    <w:rsid w:val="007E6285"/>
    <w:rsid w:val="007F3C87"/>
    <w:rsid w:val="008119F2"/>
    <w:rsid w:val="0081402A"/>
    <w:rsid w:val="00816009"/>
    <w:rsid w:val="00835F1F"/>
    <w:rsid w:val="0083688D"/>
    <w:rsid w:val="0085043B"/>
    <w:rsid w:val="00870511"/>
    <w:rsid w:val="008840AF"/>
    <w:rsid w:val="00887282"/>
    <w:rsid w:val="008A4840"/>
    <w:rsid w:val="008D4797"/>
    <w:rsid w:val="008D7C61"/>
    <w:rsid w:val="008E3DB4"/>
    <w:rsid w:val="00906CA3"/>
    <w:rsid w:val="00913FA0"/>
    <w:rsid w:val="009429BC"/>
    <w:rsid w:val="00955E19"/>
    <w:rsid w:val="00984B95"/>
    <w:rsid w:val="009851CF"/>
    <w:rsid w:val="009A6E13"/>
    <w:rsid w:val="009E5259"/>
    <w:rsid w:val="00A0469A"/>
    <w:rsid w:val="00A06147"/>
    <w:rsid w:val="00A406ED"/>
    <w:rsid w:val="00A97606"/>
    <w:rsid w:val="00AA2556"/>
    <w:rsid w:val="00AF23EE"/>
    <w:rsid w:val="00B0740E"/>
    <w:rsid w:val="00B2629E"/>
    <w:rsid w:val="00B3559D"/>
    <w:rsid w:val="00B414CC"/>
    <w:rsid w:val="00B65CC8"/>
    <w:rsid w:val="00B71B7C"/>
    <w:rsid w:val="00B924FF"/>
    <w:rsid w:val="00BB2ACA"/>
    <w:rsid w:val="00BE511D"/>
    <w:rsid w:val="00C07637"/>
    <w:rsid w:val="00C12C96"/>
    <w:rsid w:val="00C43FAE"/>
    <w:rsid w:val="00C47D06"/>
    <w:rsid w:val="00C50A99"/>
    <w:rsid w:val="00C86112"/>
    <w:rsid w:val="00CF0A19"/>
    <w:rsid w:val="00D15E80"/>
    <w:rsid w:val="00D431F4"/>
    <w:rsid w:val="00D540BE"/>
    <w:rsid w:val="00D75D6D"/>
    <w:rsid w:val="00D777CE"/>
    <w:rsid w:val="00D81DD5"/>
    <w:rsid w:val="00D94EAC"/>
    <w:rsid w:val="00DB2540"/>
    <w:rsid w:val="00DC0A12"/>
    <w:rsid w:val="00E254D0"/>
    <w:rsid w:val="00E409B1"/>
    <w:rsid w:val="00E564DB"/>
    <w:rsid w:val="00E56C1A"/>
    <w:rsid w:val="00E62EC2"/>
    <w:rsid w:val="00E92FCB"/>
    <w:rsid w:val="00E97109"/>
    <w:rsid w:val="00EA2BE9"/>
    <w:rsid w:val="00EA7323"/>
    <w:rsid w:val="00EC3F7E"/>
    <w:rsid w:val="00F711BF"/>
    <w:rsid w:val="00F97F46"/>
    <w:rsid w:val="00FA0FE2"/>
    <w:rsid w:val="00FB3264"/>
    <w:rsid w:val="00FB3A23"/>
    <w:rsid w:val="00FB6281"/>
    <w:rsid w:val="00FE43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A123E0"/>
  <w15:docId w15:val="{62630AE5-DF1A-43DE-9CB0-0428A29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EA7323"/>
    <w:rPr>
      <w:color w:val="0563C1"/>
      <w:u w:val="single"/>
    </w:rPr>
  </w:style>
  <w:style w:type="character" w:styleId="UnresolvedMention">
    <w:name w:val="Unresolved Mention"/>
    <w:basedOn w:val="DefaultParagraphFont"/>
    <w:uiPriority w:val="99"/>
    <w:semiHidden/>
    <w:unhideWhenUsed/>
    <w:rsid w:val="00EA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07298702">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75890959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77766234">
      <w:bodyDiv w:val="1"/>
      <w:marLeft w:val="0"/>
      <w:marRight w:val="0"/>
      <w:marTop w:val="0"/>
      <w:marBottom w:val="0"/>
      <w:divBdr>
        <w:top w:val="none" w:sz="0" w:space="0" w:color="auto"/>
        <w:left w:val="none" w:sz="0" w:space="0" w:color="auto"/>
        <w:bottom w:val="none" w:sz="0" w:space="0" w:color="auto"/>
        <w:right w:val="none" w:sz="0" w:space="0" w:color="auto"/>
      </w:divBdr>
    </w:div>
    <w:div w:id="145745550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uell\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0A1BF32A-DDDD-45B8-B90A-BF809683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Truell</dc:creator>
  <cp:keywords/>
  <cp:lastModifiedBy>Colleen Sengbusch, CSW</cp:lastModifiedBy>
  <cp:revision>7</cp:revision>
  <cp:lastPrinted>2020-11-10T15:00:00Z</cp:lastPrinted>
  <dcterms:created xsi:type="dcterms:W3CDTF">2023-02-15T16:32:00Z</dcterms:created>
  <dcterms:modified xsi:type="dcterms:W3CDTF">2023-05-10T14:28:00Z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